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05" w:rsidRDefault="009B1C05" w:rsidP="009B1C05">
      <w:pPr>
        <w:pStyle w:val="2"/>
        <w:rPr>
          <w:color w:val="333333"/>
        </w:rPr>
      </w:pPr>
      <w:r>
        <w:rPr>
          <w:color w:val="333333"/>
        </w:rPr>
        <w:t>Извещение о проведении открытого аукциона в электронной форме</w:t>
      </w:r>
    </w:p>
    <w:p w:rsidR="009B1C05" w:rsidRDefault="009B1C05" w:rsidP="009B1C05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9B1C05" w:rsidRDefault="009B1C05" w:rsidP="009B1C05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1in;height:18pt" o:ole="">
            <v:imagedata r:id="rId5" o:title=""/>
          </v:shape>
          <w:control r:id="rId6" w:name="DefaultOcxName" w:shapeid="_x0000_i1107"/>
        </w:object>
      </w:r>
      <w:r>
        <w:rPr>
          <w:rFonts w:ascii="Verdana" w:hAnsi="Verdana"/>
          <w:color w:val="333333"/>
          <w:sz w:val="18"/>
          <w:szCs w:val="18"/>
        </w:rPr>
        <w:object w:dxaOrig="225" w:dyaOrig="225">
          <v:shape id="_x0000_i1106" type="#_x0000_t75" style="width:1in;height:18pt" o:ole="">
            <v:imagedata r:id="rId7" o:title=""/>
          </v:shape>
          <w:control r:id="rId8" w:name="DefaultOcxName1" w:shapeid="_x0000_i1106"/>
        </w:object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2"/>
        <w:gridCol w:w="11728"/>
      </w:tblGrid>
      <w:tr w:rsidR="009B1C05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Общие сведения об электронном аукционе </w:t>
            </w:r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Форма торгов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Открытый аукцион в электронной форме </w:t>
            </w:r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Адрес электронной площадки в сети "Интернет"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http://www.sberbank-ast.ru </w:t>
            </w:r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Номер извещения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0145300018312000009</w:t>
            </w:r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Краткое наименование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Выполнение работ по реконструкции теплового пункта для жилых домов №№196,197,198,199,200,201,202,203,204 д.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</w:rPr>
              <w:t>Агалатово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 Всеволожского района Ленинградской области</w:t>
            </w:r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Ссылка на извещение, опубликованное на ООС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9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http://zakupki.gov.ru/pgz/public/action/orders/info/common_info/show?notificationId=3559988</w:t>
              </w:r>
            </w:hyperlink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Печатная форма извещения на ООС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10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Печатная форма извещения</w:t>
              </w:r>
            </w:hyperlink>
          </w:p>
        </w:tc>
      </w:tr>
      <w:tr w:rsidR="009B1C05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Отрасль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>Строительные работы</w:t>
            </w:r>
          </w:p>
        </w:tc>
      </w:tr>
      <w:tr w:rsidR="009B1C05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Номенклатура заказа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[] Классификатор товаров, работ и услуг </w:t>
            </w:r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Номенклатура заказа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38"/>
            </w:tblGrid>
            <w:tr w:rsidR="009B1C05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[4527393]   Пункт тепловой центральный </w:t>
                  </w:r>
                </w:p>
              </w:tc>
            </w:tr>
          </w:tbl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</w:tbl>
    <w:p w:rsidR="009B1C05" w:rsidRDefault="009B1C05" w:rsidP="009B1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3"/>
        <w:gridCol w:w="2787"/>
      </w:tblGrid>
      <w:tr w:rsidR="009B1C0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Преференции размещения заказа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Размер, % </w:t>
            </w:r>
          </w:p>
        </w:tc>
      </w:tr>
      <w:tr w:rsidR="009B1C05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Для субъектов малого предпринимательства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</w:tbl>
    <w:p w:rsidR="009B1C05" w:rsidRDefault="009B1C05" w:rsidP="009B1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2"/>
        <w:gridCol w:w="11728"/>
      </w:tblGrid>
      <w:tr w:rsidR="009B1C05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lastRenderedPageBreak/>
              <w:t xml:space="preserve">Особенности размещения заказа </w:t>
            </w:r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Нет</w:t>
            </w:r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Совместные торги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Нет</w:t>
            </w:r>
          </w:p>
        </w:tc>
      </w:tr>
      <w:tr w:rsidR="009B1C05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Шаг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>6 100.00 (минимальный шаг ценового предложения, RUB)</w:t>
            </w: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br/>
              <w:t xml:space="preserve">61 000.00 (максимальный шаг ценового предложения, RUB) </w:t>
            </w:r>
          </w:p>
        </w:tc>
      </w:tr>
    </w:tbl>
    <w:p w:rsidR="009B1C05" w:rsidRDefault="009B1C05" w:rsidP="009B1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2"/>
        <w:gridCol w:w="11728"/>
      </w:tblGrid>
      <w:tr w:rsidR="009B1C05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Сведения об организаторе торгов </w:t>
            </w:r>
          </w:p>
        </w:tc>
      </w:tr>
      <w:tr w:rsidR="009B1C05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9B1C05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Тип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9B1C05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Место нахождения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9B1C05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Почтовый адрес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9B1C05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9B1C05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Номера контактных телефонов заказчика, уполномоченного органа, специализированной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9B1C05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Контактное лицо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9B1C05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Специализированная организация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 w:rsidP="009B1C05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Специализированная организация действует по поручению:  </w:t>
            </w:r>
          </w:p>
          <w:p w:rsidR="009B1C05" w:rsidRDefault="009B1C05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9B1C05" w:rsidRDefault="009B1C05" w:rsidP="009B1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2"/>
        <w:gridCol w:w="11728"/>
      </w:tblGrid>
      <w:tr w:rsidR="009B1C05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Сведения об организаторе торгов </w:t>
            </w:r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Место нахождения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Российская Федерация, 188653, Ленинградская </w:t>
            </w:r>
            <w:proofErr w:type="spellStart"/>
            <w:proofErr w:type="gramStart"/>
            <w:r>
              <w:rPr>
                <w:rFonts w:ascii="Verdana" w:hAnsi="Verdana"/>
                <w:color w:val="333333"/>
                <w:sz w:val="17"/>
                <w:szCs w:val="17"/>
              </w:rPr>
              <w:t>обл</w:t>
            </w:r>
            <w:proofErr w:type="spellEnd"/>
            <w:proofErr w:type="gramEnd"/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, Всеволожский р-н,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</w:rPr>
              <w:t>Агалатово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</w:rPr>
              <w:t>д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</w:rPr>
              <w:t>, военный городок, 158, -</w:t>
            </w:r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Почтовый адрес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Российская Федерация, 188653, Ленинградская </w:t>
            </w:r>
            <w:proofErr w:type="spellStart"/>
            <w:proofErr w:type="gramStart"/>
            <w:r>
              <w:rPr>
                <w:rFonts w:ascii="Verdana" w:hAnsi="Verdana"/>
                <w:color w:val="333333"/>
                <w:sz w:val="17"/>
                <w:szCs w:val="17"/>
              </w:rPr>
              <w:t>обл</w:t>
            </w:r>
            <w:proofErr w:type="spellEnd"/>
            <w:proofErr w:type="gramEnd"/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, Всеволожский р-н,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</w:rPr>
              <w:t>Агалатово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</w:rPr>
              <w:t>д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</w:rPr>
              <w:t>, военный городок, 158, -</w:t>
            </w:r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agalatovo-adm@mail.ru</w:t>
            </w:r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Номера контактных телефонов / факса заказчика, уполномоченного органа, специализированной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7-81370-58319 / 7-81370-58319 </w:t>
            </w:r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Контактное лицо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Лангинен  Елена  Эйновна  </w:t>
            </w:r>
          </w:p>
        </w:tc>
      </w:tr>
      <w:tr w:rsidR="009B1C05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Специализированная организация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 w:rsidP="009B1C05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Специализированная организация действует по поручению:  </w:t>
            </w:r>
          </w:p>
          <w:p w:rsidR="009B1C05" w:rsidRDefault="009B1C05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9B1C05" w:rsidRDefault="009B1C05" w:rsidP="009B1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2"/>
        <w:gridCol w:w="11728"/>
      </w:tblGrid>
      <w:tr w:rsidR="009B1C05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Сведения о заказчике (ах), подписывающем (их) контракт </w:t>
            </w:r>
          </w:p>
        </w:tc>
      </w:tr>
      <w:tr w:rsidR="009B1C05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</w:r>
          </w:p>
        </w:tc>
      </w:tr>
    </w:tbl>
    <w:p w:rsidR="009B1C05" w:rsidRDefault="009B1C05" w:rsidP="009B1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2"/>
        <w:gridCol w:w="11728"/>
      </w:tblGrid>
      <w:tr w:rsidR="009B1C05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Сведения о предмете контракта </w:t>
            </w:r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lastRenderedPageBreak/>
              <w:t xml:space="preserve">Полное наименование аукциона (предмет контракта)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Выполнение работ по реконструкции теплового пункта для жилых домов №№196,197,198,199,200,201,202,203,204 д.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</w:rPr>
              <w:t>Агалатово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 Всеволожского района Ленинградской области</w:t>
            </w:r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1 220 000.00</w:t>
            </w:r>
          </w:p>
        </w:tc>
      </w:tr>
      <w:tr w:rsidR="009B1C05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Начальная (максимальная) цена контракта для каждого заказчика при совместных торгах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4"/>
              <w:gridCol w:w="9298"/>
            </w:tblGrid>
            <w:tr w:rsidR="009B1C05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05" type="#_x0000_t75" style="width:1in;height:18pt" o:ole="">
                        <v:imagedata r:id="rId11" o:title=""/>
                      </v:shape>
                      <w:control r:id="rId12" w:name="DefaultOcxName2" w:shapeid="_x0000_i1105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1 220 000.00  </w:t>
                  </w:r>
                </w:p>
              </w:tc>
            </w:tr>
          </w:tbl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Валюта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RUB</w:t>
            </w:r>
          </w:p>
        </w:tc>
      </w:tr>
      <w:tr w:rsidR="009B1C05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9B1C05">
        <w:trPr>
          <w:hidden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object w:dxaOrig="225" w:dyaOrig="225">
                <v:shape id="_x0000_i1104" type="#_x0000_t75" style="width:1in;height:18pt" o:ole="">
                  <v:imagedata r:id="rId13" o:title=""/>
                </v:shape>
                <w:control r:id="rId14" w:name="DefaultOcxName3" w:shapeid="_x0000_i1104"/>
              </w:object>
            </w: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Нельзя определить количество запасных частей к технике, оборудование и (или) необходимый объем услуг и (или) работ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26"/>
              <w:gridCol w:w="796"/>
            </w:tblGrid>
            <w:tr w:rsidR="009B1C05" w:rsidTr="009B1C05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03" type="#_x0000_t75" style="width:60.75pt;height:18pt" o:ole="">
                        <v:imagedata r:id="rId15" o:title=""/>
                      </v:shape>
                      <w:control r:id="rId16" w:name="DefaultOcxName4" w:shapeid="_x0000_i1103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02" type="#_x0000_t75" style="width:1in;height:18pt" o:ole="">
                        <v:imagedata r:id="rId13" o:title=""/>
                      </v:shape>
                      <w:control r:id="rId17" w:name="DefaultOcxName5" w:shapeid="_x0000_i1102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01" type="#_x0000_t75" style="width:60.75pt;height:18pt" o:ole="">
                        <v:imagedata r:id="rId15" o:title=""/>
                      </v:shape>
                      <w:control r:id="rId18" w:name="DefaultOcxName6" w:shapeid="_x0000_i1101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9B1C05" w:rsidRDefault="009B1C05" w:rsidP="009B1C05">
            <w:pPr>
              <w:pStyle w:val="a4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Общая начальная (максимальная) цена запасных частей к технике, к оборудованию, услуг и (или) работ: </w:t>
            </w:r>
          </w:p>
        </w:tc>
      </w:tr>
      <w:tr w:rsidR="009B1C05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Количество запасных частей к технике, оборудование и (или) необходимый объем услуг и (или) работ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22"/>
            </w:tblGrid>
            <w:tr w:rsidR="009B1C05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9B1C05" w:rsidRDefault="009B1C05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br/>
              <w:t xml:space="preserve">Общая начальная (максимальная) цена запасных частей к технике, к оборудованию, услуг и (или) работ: </w:t>
            </w:r>
          </w:p>
        </w:tc>
      </w:tr>
    </w:tbl>
    <w:p w:rsidR="009B1C05" w:rsidRDefault="009B1C05" w:rsidP="009B1C05">
      <w:pPr>
        <w:rPr>
          <w:rFonts w:ascii="Verdana" w:hAnsi="Verdana"/>
          <w:vanish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9B1C0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Место поставки товара, выполнения работ, оказания услуг </w:t>
            </w:r>
          </w:p>
        </w:tc>
      </w:tr>
      <w:tr w:rsidR="009B1C05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9B1C05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Российская Федерация, 188653, Ленинградская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, Всеволожский р-н,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Агалатово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д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, военный городок, 158, -</w:t>
                  </w:r>
                </w:p>
              </w:tc>
            </w:tr>
          </w:tbl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</w:tbl>
    <w:p w:rsidR="009B1C05" w:rsidRDefault="009B1C05" w:rsidP="009B1C05">
      <w:pPr>
        <w:rPr>
          <w:rFonts w:ascii="Verdana" w:hAnsi="Verdana"/>
          <w:vanish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2"/>
        <w:gridCol w:w="11692"/>
        <w:gridCol w:w="36"/>
      </w:tblGrid>
      <w:tr w:rsidR="009B1C0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Сведения об обеспечении заявки 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905000" cy="190500"/>
                  <wp:effectExtent l="19050" t="0" r="0" b="0"/>
                  <wp:docPr id="7" name="Рисунок 7" descr="рекл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кл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Размер обеспечения заявки на участие в открытом аукционе в электронной форме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pStyle w:val="a4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2 .00  % </w:t>
            </w:r>
          </w:p>
          <w:p w:rsidR="009B1C05" w:rsidRDefault="009B1C05">
            <w:pPr>
              <w:pStyle w:val="a4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24 400.00  RUB </w:t>
            </w:r>
          </w:p>
        </w:tc>
        <w:tc>
          <w:tcPr>
            <w:tcW w:w="0" w:type="auto"/>
            <w:vAlign w:val="center"/>
            <w:hideMark/>
          </w:tcPr>
          <w:p w:rsidR="009B1C05" w:rsidRDefault="009B1C05">
            <w:pPr>
              <w:rPr>
                <w:sz w:val="20"/>
                <w:szCs w:val="20"/>
              </w:rPr>
            </w:pPr>
          </w:p>
        </w:tc>
      </w:tr>
      <w:tr w:rsidR="009B1C05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Размер обеспечения для каждого заказчика при совместных торгах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0"/>
              <w:gridCol w:w="9282"/>
            </w:tblGrid>
            <w:tr w:rsidR="009B1C05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00" type="#_x0000_t75" style="width:1in;height:18pt" o:ole="">
                        <v:imagedata r:id="rId20" o:title=""/>
                      </v:shape>
                      <w:control r:id="rId21" w:name="DefaultOcxName7" w:shapeid="_x0000_i1100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24 400.00  </w:t>
                  </w:r>
                </w:p>
              </w:tc>
            </w:tr>
          </w:tbl>
          <w:p w:rsidR="009B1C05" w:rsidRDefault="009B1C05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B1C05" w:rsidRDefault="009B1C05">
            <w:pPr>
              <w:rPr>
                <w:sz w:val="20"/>
                <w:szCs w:val="20"/>
              </w:rPr>
            </w:pPr>
          </w:p>
        </w:tc>
      </w:tr>
    </w:tbl>
    <w:p w:rsidR="009B1C05" w:rsidRDefault="009B1C05" w:rsidP="009B1C05">
      <w:pPr>
        <w:rPr>
          <w:rFonts w:ascii="Verdana" w:hAnsi="Verdana"/>
          <w:vanish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2"/>
        <w:gridCol w:w="11728"/>
      </w:tblGrid>
      <w:tr w:rsidR="009B1C05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Сведения об обеспечении контракта </w:t>
            </w:r>
          </w:p>
        </w:tc>
      </w:tr>
      <w:tr w:rsidR="009B1C05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Требуется обеспечение исполнения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>Нет</w:t>
            </w:r>
          </w:p>
        </w:tc>
      </w:tr>
      <w:tr w:rsidR="009B1C05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9B1C05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object w:dxaOrig="225" w:dyaOrig="225">
                      <v:shape id="_x0000_i1099" type="#_x0000_t75" style="width:1in;height:18pt" o:ole="">
                        <v:imagedata r:id="rId22" o:title=""/>
                      </v:shape>
                      <w:control r:id="rId23" w:name="DefaultOcxName8" w:shapeid="_x0000_i1099"/>
                    </w:object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  <w:tr w:rsidR="009B1C05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Размер обеспечения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 .00  в процентах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(%) </w:t>
                  </w:r>
                  <w:proofErr w:type="gramEnd"/>
                </w:p>
                <w:p w:rsidR="009B1C05" w:rsidRDefault="009B1C05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0 .00  в рублях (RUB) </w:t>
                  </w:r>
                </w:p>
              </w:tc>
            </w:tr>
            <w:tr w:rsidR="009B1C05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Срок и порядок предоставления обеспечения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9B1C05" w:rsidRDefault="009B1C05" w:rsidP="009B1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9B1C05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1"/>
              <w:gridCol w:w="11643"/>
            </w:tblGrid>
            <w:tr w:rsidR="009B1C05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9B1C05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Начальная (максимальная) цена контракта с заказчиком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1220000.00</w:t>
                  </w:r>
                </w:p>
              </w:tc>
            </w:tr>
            <w:tr w:rsidR="009B1C05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Размер обеспечения заявки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24400.00</w:t>
                  </w:r>
                </w:p>
              </w:tc>
            </w:tr>
            <w:tr w:rsidR="009B1C05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Количество поставляемого товара, объема выполняемых 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согласно требований</w:t>
                  </w:r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технического задания и сметной документации</w:t>
                  </w:r>
                </w:p>
              </w:tc>
            </w:tr>
            <w:tr w:rsidR="009B1C05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Место поставки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Российская Федерация, 188653, Ленинградская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, Всеволожский р-н,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Агалатово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д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, военный городок, 158, -</w:t>
                  </w:r>
                </w:p>
              </w:tc>
            </w:tr>
            <w:tr w:rsidR="009B1C05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Срок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не более 20 рабочих дней с момента заключения муниципального контракта</w:t>
                  </w:r>
                </w:p>
              </w:tc>
            </w:tr>
            <w:tr w:rsidR="009B1C05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Дополнительная информация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9B1C05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Информация об обеспечении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333333"/>
                      <w:sz w:val="17"/>
                      <w:szCs w:val="17"/>
                    </w:rPr>
                    <w:t>размер обеспечения:</w: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  244000.00</w: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i/>
                      <w:iCs/>
                      <w:color w:val="333333"/>
                      <w:sz w:val="17"/>
                      <w:szCs w:val="17"/>
                    </w:rPr>
                    <w:t>Срок и порядок внесения платы:</w: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  безотзывная банковская гарантия, договор поручительства, передача в залог денежных средств</w:t>
                  </w:r>
                </w:p>
              </w:tc>
            </w:tr>
          </w:tbl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</w:tbl>
    <w:p w:rsidR="009B1C05" w:rsidRDefault="009B1C05" w:rsidP="009B1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2"/>
        <w:gridCol w:w="11728"/>
      </w:tblGrid>
      <w:tr w:rsidR="009B1C05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Сведения об условиях проведения открытого аукциона в электронной форме (время московское) </w:t>
            </w:r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Дата и время окончания срока подачи заявок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21.06.2012 17:00 </w:t>
            </w:r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25.06.2012</w:t>
            </w:r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Дата начала электронного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lastRenderedPageBreak/>
              <w:t xml:space="preserve">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lastRenderedPageBreak/>
              <w:t>28.06.2012  12:25</w:t>
            </w:r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lastRenderedPageBreak/>
              <w:t xml:space="preserve">Дата окончания электронного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28.06.2012 12:35  </w:t>
            </w:r>
          </w:p>
        </w:tc>
      </w:tr>
    </w:tbl>
    <w:p w:rsidR="009B1C05" w:rsidRDefault="009B1C05" w:rsidP="009B1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2"/>
        <w:gridCol w:w="11728"/>
      </w:tblGrid>
      <w:tr w:rsidR="009B1C05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Перечень документов, предоставляемых в составе первой части заявки </w:t>
            </w:r>
          </w:p>
        </w:tc>
      </w:tr>
      <w:tr w:rsidR="009B1C05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Требование не установлено. </w:t>
            </w:r>
          </w:p>
        </w:tc>
      </w:tr>
      <w:tr w:rsidR="009B1C05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pStyle w:val="a4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5"/>
              <w:gridCol w:w="4932"/>
              <w:gridCol w:w="2225"/>
            </w:tblGrid>
            <w:tr w:rsidR="009B1C05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Наименование документа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Ссылка на нормативный акт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Примечание </w:t>
                  </w:r>
                </w:p>
              </w:tc>
            </w:tr>
            <w:tr w:rsidR="009B1C05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098" type="#_x0000_t75" style="width:1in;height:18pt" o:ole="">
                        <v:imagedata r:id="rId13" o:title=""/>
                      </v:shape>
                      <w:control r:id="rId24" w:name="DefaultOcxName9" w:shapeid="_x0000_i1098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9B1C05" w:rsidRDefault="009B1C05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</w:tbl>
    <w:p w:rsidR="009B1C05" w:rsidRDefault="009B1C05" w:rsidP="009B1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2"/>
        <w:gridCol w:w="11728"/>
      </w:tblGrid>
      <w:tr w:rsidR="009B1C05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Перечень документов, предоставляемых в составе второй части заявки </w:t>
            </w:r>
          </w:p>
        </w:tc>
      </w:tr>
      <w:tr w:rsidR="009B1C05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Требование не установлено. </w:t>
            </w:r>
          </w:p>
        </w:tc>
      </w:tr>
      <w:tr w:rsidR="009B1C05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object w:dxaOrig="225" w:dyaOrig="225">
                <v:shape id="_x0000_i1097" type="#_x0000_t75" style="width:1in;height:18pt" o:ole="">
                  <v:imagedata r:id="rId13" o:title=""/>
                </v:shape>
                <w:control r:id="rId25" w:name="DefaultOcxName10" w:shapeid="_x0000_i1097"/>
              </w:objec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5"/>
              <w:gridCol w:w="4932"/>
              <w:gridCol w:w="2225"/>
            </w:tblGrid>
            <w:tr w:rsidR="009B1C05" w:rsidTr="009B1C05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Наименование документа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Ссылка на нормативный акт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Примечание </w:t>
                  </w:r>
                </w:p>
              </w:tc>
            </w:tr>
            <w:tr w:rsidR="009B1C05" w:rsidTr="009B1C05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</w:tbl>
    <w:p w:rsidR="009B1C05" w:rsidRDefault="009B1C05" w:rsidP="009B1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2"/>
        <w:gridCol w:w="11728"/>
      </w:tblGrid>
      <w:tr w:rsidR="009B1C05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Документы </w:t>
            </w:r>
          </w:p>
        </w:tc>
      </w:tr>
      <w:tr w:rsidR="009B1C05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Приложенные файлы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26"/>
              <w:gridCol w:w="796"/>
            </w:tblGrid>
            <w:tr w:rsidR="009B1C05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096" type="#_x0000_t75" style="width:60.75pt;height:18pt" o:ole="">
                        <v:imagedata r:id="rId15" o:title=""/>
                      </v:shape>
                      <w:control r:id="rId26" w:name="DefaultOcxName11" w:shapeid="_x0000_i1096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095" type="#_x0000_t75" style="width:1in;height:18pt" o:ole="">
                        <v:imagedata r:id="rId13" o:title=""/>
                      </v:shape>
                      <w:control r:id="rId27" w:name="DefaultOcxName12" w:shapeid="_x0000_i1095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094" type="#_x0000_t75" style="width:60.75pt;height:18pt" o:ole="">
                        <v:imagedata r:id="rId15" o:title=""/>
                      </v:shape>
                      <w:control r:id="rId28" w:name="DefaultOcxName13" w:shapeid="_x0000_i1094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C05" w:rsidRDefault="009B1C05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9B1C05" w:rsidRDefault="009B1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9B1C05" w:rsidRDefault="009B1C05" w:rsidP="009B1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6"/>
        <w:gridCol w:w="6474"/>
      </w:tblGrid>
      <w:tr w:rsidR="009B1C05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Документы </w:t>
            </w:r>
          </w:p>
        </w:tc>
      </w:tr>
      <w:tr w:rsidR="009B1C05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29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 xml:space="preserve">документация </w:t>
              </w:r>
              <w:proofErr w:type="spellStart"/>
              <w:r>
                <w:rPr>
                  <w:rStyle w:val="a3"/>
                  <w:rFonts w:ascii="Verdana" w:hAnsi="Verdana"/>
                  <w:sz w:val="17"/>
                  <w:szCs w:val="17"/>
                </w:rPr>
                <w:t>ТП.doc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документация ТП</w:t>
            </w:r>
          </w:p>
        </w:tc>
      </w:tr>
      <w:tr w:rsidR="009B1C05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30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 xml:space="preserve">обоснование </w:t>
              </w:r>
              <w:proofErr w:type="spellStart"/>
              <w:r>
                <w:rPr>
                  <w:rStyle w:val="a3"/>
                  <w:rFonts w:ascii="Verdana" w:hAnsi="Verdana"/>
                  <w:sz w:val="17"/>
                  <w:szCs w:val="17"/>
                </w:rPr>
                <w:t>цены.docx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обоснование цены</w:t>
            </w:r>
          </w:p>
        </w:tc>
      </w:tr>
      <w:tr w:rsidR="009B1C05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31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 xml:space="preserve">Смета </w:t>
              </w:r>
              <w:proofErr w:type="spellStart"/>
              <w:r>
                <w:rPr>
                  <w:rStyle w:val="a3"/>
                  <w:rFonts w:ascii="Verdana" w:hAnsi="Verdana"/>
                  <w:sz w:val="17"/>
                  <w:szCs w:val="17"/>
                </w:rPr>
                <w:t>ООС.rtf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смета </w:t>
            </w:r>
          </w:p>
        </w:tc>
      </w:tr>
    </w:tbl>
    <w:p w:rsidR="009B1C05" w:rsidRDefault="009B1C05" w:rsidP="009B1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2"/>
        <w:gridCol w:w="11728"/>
      </w:tblGrid>
      <w:tr w:rsidR="009B1C05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События в хронологическом порядке </w:t>
            </w:r>
          </w:p>
        </w:tc>
      </w:tr>
      <w:tr w:rsidR="009B1C05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08.06.2012 16:07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1C05" w:rsidRDefault="009B1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object w:dxaOrig="225" w:dyaOrig="225">
                <v:shape id="_x0000_i1093" type="#_x0000_t75" style="width:1in;height:18pt" o:ole="">
                  <v:imagedata r:id="rId32" o:title=""/>
                </v:shape>
                <w:control r:id="rId33" w:name="DefaultOcxName14" w:shapeid="_x0000_i1093"/>
              </w:object>
            </w:r>
            <w:hyperlink r:id="rId34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Публикация извещения о проведении ЭА</w:t>
              </w:r>
            </w:hyperlink>
          </w:p>
        </w:tc>
      </w:tr>
    </w:tbl>
    <w:p w:rsidR="001C2095" w:rsidRPr="00335B19" w:rsidRDefault="009B1C05" w:rsidP="00335B19">
      <w:r>
        <w:rPr>
          <w:rFonts w:ascii="Verdana" w:hAnsi="Verdana"/>
          <w:color w:val="333333"/>
          <w:sz w:val="18"/>
          <w:szCs w:val="18"/>
        </w:rPr>
        <w:pict/>
      </w:r>
      <w:r>
        <w:rPr>
          <w:rFonts w:ascii="Verdana" w:hAnsi="Verdana"/>
          <w:color w:val="333333"/>
          <w:sz w:val="18"/>
          <w:szCs w:val="18"/>
        </w:rPr>
        <w:pict/>
      </w:r>
    </w:p>
    <w:sectPr w:rsidR="001C2095" w:rsidRPr="00335B19" w:rsidSect="009B1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38CF"/>
    <w:multiLevelType w:val="multilevel"/>
    <w:tmpl w:val="DFD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051"/>
    <w:rsid w:val="000928AF"/>
    <w:rsid w:val="001C2095"/>
    <w:rsid w:val="001C6169"/>
    <w:rsid w:val="00335B19"/>
    <w:rsid w:val="00802051"/>
    <w:rsid w:val="00936E26"/>
    <w:rsid w:val="00985E8D"/>
    <w:rsid w:val="009B1C05"/>
    <w:rsid w:val="00B069CF"/>
    <w:rsid w:val="00B958A8"/>
    <w:rsid w:val="00C3042C"/>
    <w:rsid w:val="00C80EE6"/>
    <w:rsid w:val="00EA3AD1"/>
    <w:rsid w:val="00F5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95"/>
  </w:style>
  <w:style w:type="paragraph" w:styleId="2">
    <w:name w:val="heading 2"/>
    <w:basedOn w:val="a"/>
    <w:link w:val="20"/>
    <w:uiPriority w:val="9"/>
    <w:qFormat/>
    <w:rsid w:val="0080205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051"/>
    <w:rPr>
      <w:rFonts w:ascii="Arial" w:eastAsia="Times New Roman" w:hAnsi="Arial" w:cs="Arial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802051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8020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5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1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09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216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20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0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8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hyperlink" Target="http://www.sberbank-ast.ru/ViewDocument.aspx?id=64424010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hyperlink" Target="http://zakupki.gov.ru/pgz/documentdownload?documentId=67487174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9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theme" Target="theme/theme1.xml"/><Relationship Id="rId10" Type="http://schemas.openxmlformats.org/officeDocument/2006/relationships/hyperlink" Target="http://zakupki.gov.ru/pgz/printForm?type=COMMON&amp;id=15655950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://zakupki.gov.ru/pgz/documentdownload?documentId=67487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pgz/public/action/orders/info/common_info/show?notificationId=3559988" TargetMode="External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hyperlink" Target="http://zakupki.gov.ru/pgz/documentdownload?documentId=67487559" TargetMode="Externa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2011-08-08T08:32:00Z</dcterms:created>
  <dcterms:modified xsi:type="dcterms:W3CDTF">2012-06-08T12:10:00Z</dcterms:modified>
</cp:coreProperties>
</file>